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rPr>
          <w:b w:val="1"/>
          <w:bCs w:val="1"/>
          <w:sz w:val="28"/>
          <w:szCs w:val="28"/>
          <w:rtl w:val="0"/>
        </w:rPr>
        <w:t xml:space="preserve">NOVATOP na For Wood 2026: dřevo je především o lidech a vztazích</w:t>
      </w:r>
    </w:p>
    <w:p w:rsidR="00000000" w:rsidDel="00000000" w:rsidP="00000000" w:rsidRDefault="00000000" w:rsidRPr="00000000" w14:paraId="00000002">
      <w:pPr>
        <w:spacing w:after="240" w:before="240" w:line="240" w:lineRule="auto"/>
        <w:jc w:val="both"/>
        <w:rPr/>
      </w:pPr>
      <w:r w:rsidDel="00000000" w:rsidR="00000000" w:rsidRPr="00000000">
        <w:rPr>
          <w:b w:val="1"/>
          <w:bCs w:val="1"/>
          <w:rtl w:val="0"/>
        </w:rPr>
        <w:t xml:space="preserve">Praha, 5. 2. 2026</w:t>
      </w:r>
      <w:r w:rsidDel="00000000" w:rsidR="00000000" w:rsidRPr="00000000">
        <w:rPr>
          <w:rtl w:val="0"/>
        </w:rPr>
        <w:t xml:space="preserve"> – Značka NOVATOP bude i letos součástí veletrhu For Wood 2026, který dlouhodobě vnímá především jako místo osobních setkání s partnery, architekty, investory i koncovými zákazníky se zájmem o smysluplné využití dřeva ve stavbách.</w:t>
      </w:r>
    </w:p>
    <w:p w:rsidR="00000000" w:rsidDel="00000000" w:rsidP="00000000" w:rsidRDefault="00000000" w:rsidRPr="00000000" w14:paraId="00000003">
      <w:pPr>
        <w:spacing w:after="240" w:before="240" w:line="240" w:lineRule="auto"/>
        <w:jc w:val="both"/>
        <w:rPr/>
      </w:pPr>
      <w:r w:rsidDel="00000000" w:rsidR="00000000" w:rsidRPr="00000000">
        <w:rPr>
          <w:rtl w:val="0"/>
        </w:rPr>
        <w:t xml:space="preserve">For Wood je pro NOVATOP přirozeným prostorem pro otevřený dialog a budování vztahů. Možnost potkat se tváří v tvář, mluvit o konkrétních projektech a sdílet zkušenosti z praxe patří k hlavním důvodům, proč se značka na veletrh pravidelně vrací.</w:t>
      </w:r>
    </w:p>
    <w:p w:rsidR="00000000" w:rsidDel="00000000" w:rsidP="00000000" w:rsidRDefault="00000000" w:rsidRPr="00000000" w14:paraId="00000004">
      <w:pPr>
        <w:spacing w:after="240" w:before="240" w:line="240" w:lineRule="auto"/>
        <w:jc w:val="both"/>
        <w:rPr/>
      </w:pPr>
      <w:r w:rsidDel="00000000" w:rsidR="00000000" w:rsidRPr="00000000">
        <w:rPr>
          <w:rtl w:val="0"/>
        </w:rPr>
        <w:t xml:space="preserve">„</w:t>
      </w:r>
      <w:r w:rsidDel="00000000" w:rsidR="00000000" w:rsidRPr="00000000">
        <w:rPr>
          <w:i w:val="1"/>
          <w:iCs w:val="1"/>
          <w:rtl w:val="0"/>
        </w:rPr>
        <w:t xml:space="preserve">For Wood je pro nás hlavně o lidech. O setkávání s těmi, kteří dřevu rozumějí a chtějí s ním pracovat promyšleně. Dialog je na prvním místě  – bez něj nevznikají dobré nápady ani kvalitní stavby,</w:t>
      </w:r>
      <w:r w:rsidDel="00000000" w:rsidR="00000000" w:rsidRPr="00000000">
        <w:rPr>
          <w:rtl w:val="0"/>
        </w:rPr>
        <w:t xml:space="preserve">“ říká </w:t>
      </w:r>
      <w:r w:rsidDel="00000000" w:rsidR="00000000" w:rsidRPr="00000000">
        <w:rPr>
          <w:b w:val="1"/>
          <w:bCs w:val="1"/>
          <w:rtl w:val="0"/>
        </w:rPr>
        <w:t xml:space="preserve">Jiří Oslizlo</w:t>
      </w:r>
      <w:r w:rsidDel="00000000" w:rsidR="00000000" w:rsidRPr="00000000">
        <w:rPr>
          <w:rtl w:val="0"/>
        </w:rPr>
        <w:t xml:space="preserve">, předseda představenstva společnosti </w:t>
      </w:r>
      <w:r w:rsidDel="00000000" w:rsidR="00000000" w:rsidRPr="00000000">
        <w:rPr>
          <w:b w:val="1"/>
          <w:bCs w:val="1"/>
          <w:rtl w:val="0"/>
        </w:rPr>
        <w:t xml:space="preserve">AGROP NOVA</w:t>
      </w:r>
      <w:r w:rsidDel="00000000" w:rsidR="00000000" w:rsidRPr="00000000">
        <w:rPr>
          <w:rtl w:val="0"/>
        </w:rPr>
        <w:t xml:space="preserve">, výrobce systému NOVATOP.</w:t>
      </w:r>
      <w:r w:rsidDel="00000000" w:rsidR="00000000" w:rsidRPr="00000000">
        <w:rPr>
          <w:rtl w:val="0"/>
        </w:rPr>
      </w:r>
    </w:p>
    <w:p w:rsidR="00000000" w:rsidDel="00000000" w:rsidP="00000000" w:rsidRDefault="00000000" w:rsidRPr="00000000" w14:paraId="00000005">
      <w:pPr>
        <w:spacing w:after="240" w:before="240" w:line="240" w:lineRule="auto"/>
        <w:jc w:val="both"/>
        <w:rPr/>
      </w:pPr>
      <w:r w:rsidDel="00000000" w:rsidR="00000000" w:rsidRPr="00000000">
        <w:rPr>
          <w:rtl w:val="0"/>
        </w:rPr>
        <w:t xml:space="preserve">Expozice NOVATOP dlouhodobě patří mezi nejvýraznější a odrážejí zkušenosti, které dalece přesahují rámec běžné výstavní prezentace. Značka NOVATOP stojí za řadou významných realizací v Česku i ve světě – od Českého pavilonu EXPO 2025, kde obstála v náročném konstrukčním řešení, přes moderní administrativní budovy až po citlivé nadstavby historických staveb s důrazem na respekt k původní architektuře. Systém NOVATOP se dlouhodobě uplatňuje také ve školských stavbách, zejména díky akustickému komfortu a kvalitě vnitřního prostředí.</w:t>
      </w:r>
    </w:p>
    <w:p w:rsidR="00000000" w:rsidDel="00000000" w:rsidP="00000000" w:rsidRDefault="00000000" w:rsidRPr="00000000" w14:paraId="00000006">
      <w:pPr>
        <w:spacing w:after="240" w:before="240" w:line="240" w:lineRule="auto"/>
        <w:jc w:val="both"/>
        <w:rPr/>
      </w:pPr>
      <w:r w:rsidDel="00000000" w:rsidR="00000000" w:rsidRPr="00000000">
        <w:rPr>
          <w:rtl w:val="0"/>
        </w:rPr>
        <w:t xml:space="preserve">For Wood je zároveň místem inspirace pro ty, kteří o stavbě ze dřeva teprve uvažují. Koncoví zákazníci zde mohou konzultovat své záměry a ověřit si možnosti využití NOVATOPu v jejich vlastním projektu – ať už jde o nový rodinný dům, chatu, tiny house či rekonstrukci domu po babičce. Osobní konzultace často pomáhají ujasnit si směr a očekávání dříve, než vznikne první návrh, čímž se celý proces výrazně zefektivní.</w:t>
      </w:r>
    </w:p>
    <w:p w:rsidR="00000000" w:rsidDel="00000000" w:rsidP="00000000" w:rsidRDefault="00000000" w:rsidRPr="00000000" w14:paraId="00000007">
      <w:pPr>
        <w:spacing w:after="240" w:before="240" w:line="240" w:lineRule="auto"/>
        <w:jc w:val="both"/>
        <w:rPr/>
      </w:pPr>
      <w:r w:rsidDel="00000000" w:rsidR="00000000" w:rsidRPr="00000000">
        <w:rPr>
          <w:i w:val="1"/>
          <w:iCs w:val="1"/>
          <w:rtl w:val="0"/>
        </w:rPr>
        <w:t xml:space="preserve">„Veletrh se letos koná v období kolem Valentýna, a tak si lehce a s nadhledem připomeneme, že láska ke dřevu k filozofii značky NOVATOP neodmyslitelně patří. Víc zatím neprozradím,“</w:t>
      </w:r>
      <w:r w:rsidDel="00000000" w:rsidR="00000000" w:rsidRPr="00000000">
        <w:rPr>
          <w:i w:val="1"/>
          <w:iCs w:val="1"/>
          <w:rtl w:val="0"/>
        </w:rPr>
        <w:t xml:space="preserve"> </w:t>
      </w:r>
      <w:r w:rsidDel="00000000" w:rsidR="00000000" w:rsidRPr="00000000">
        <w:rPr>
          <w:rtl w:val="0"/>
        </w:rPr>
        <w:t xml:space="preserve">dodává s úsměvem Jiří Oslizlo.</w:t>
      </w:r>
    </w:p>
    <w:p w:rsidR="00000000" w:rsidDel="00000000" w:rsidP="00000000" w:rsidRDefault="00000000" w:rsidRPr="00000000" w14:paraId="00000008">
      <w:pPr>
        <w:spacing w:after="240" w:before="240" w:line="240" w:lineRule="auto"/>
        <w:jc w:val="both"/>
        <w:rPr/>
      </w:pPr>
      <w:r w:rsidDel="00000000" w:rsidR="00000000" w:rsidRPr="00000000">
        <w:rPr>
          <w:rtl w:val="0"/>
        </w:rPr>
        <w:t xml:space="preserve">Veletrh For Wood 2026 se uskuteční v termínu 12.–14. února 2026 na výstavišti PVA Expo Praha – Letňany. </w:t>
      </w:r>
      <w:r w:rsidDel="00000000" w:rsidR="00000000" w:rsidRPr="00000000">
        <w:rPr>
          <w:b w:val="1"/>
          <w:bCs w:val="1"/>
          <w:rtl w:val="0"/>
        </w:rPr>
        <w:t xml:space="preserve">Expozici NOVATOP najdete v hale 5A</w:t>
      </w:r>
      <w:r w:rsidDel="00000000" w:rsidR="00000000" w:rsidRPr="00000000">
        <w:rPr>
          <w:rtl w:val="0"/>
        </w:rPr>
        <w:t xml:space="preserve">.</w:t>
      </w:r>
    </w:p>
    <w:p w:rsidR="00000000" w:rsidDel="00000000" w:rsidP="00000000" w:rsidRDefault="00000000" w:rsidRPr="00000000" w14:paraId="00000009">
      <w:pPr>
        <w:spacing w:after="0" w:line="240" w:lineRule="auto"/>
        <w:jc w:val="both"/>
        <w:rPr>
          <w:b w:val="1"/>
          <w:bCs w:val="1"/>
        </w:rPr>
      </w:pPr>
      <w:r w:rsidDel="00000000" w:rsidR="00000000" w:rsidRPr="00000000">
        <w:rPr>
          <w:rtl w:val="0"/>
        </w:rPr>
      </w:r>
    </w:p>
    <w:p w:rsidR="00000000" w:rsidDel="00000000" w:rsidP="00000000" w:rsidRDefault="00000000" w:rsidRPr="00000000" w14:paraId="0000000A">
      <w:pPr>
        <w:spacing w:after="0" w:line="240" w:lineRule="auto"/>
        <w:jc w:val="both"/>
        <w:rPr/>
      </w:pPr>
      <w:r w:rsidDel="00000000" w:rsidR="00000000" w:rsidRPr="00000000">
        <w:rPr>
          <w:rtl w:val="0"/>
        </w:rPr>
      </w:r>
    </w:p>
    <w:p w:rsidR="00000000" w:rsidDel="00000000" w:rsidP="00000000" w:rsidRDefault="00000000" w:rsidRPr="00000000" w14:paraId="0000000B">
      <w:pPr>
        <w:spacing w:after="0" w:line="240" w:lineRule="auto"/>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rFonts w:ascii="PT Sans" w:cs="PT Sans" w:eastAsia="PT Sans" w:hAnsi="PT Sans"/>
          <w:color w:val="333333"/>
          <w:sz w:val="21"/>
          <w:szCs w:val="21"/>
        </w:rPr>
      </w:pPr>
      <w:r w:rsidDel="00000000" w:rsidR="00000000" w:rsidRPr="00000000">
        <w:rPr>
          <w:b w:val="1"/>
          <w:bCs w:val="1"/>
          <w:rtl w:val="0"/>
        </w:rPr>
        <w:t xml:space="preserve">AGROP NOVA</w:t>
      </w:r>
      <w:r w:rsidDel="00000000" w:rsidR="00000000" w:rsidRPr="00000000">
        <w:rPr>
          <w:rtl w:val="0"/>
        </w:rPr>
        <w:t xml:space="preserve"> </w:t>
      </w:r>
      <w:r w:rsidDel="00000000" w:rsidR="00000000" w:rsidRPr="00000000">
        <w:rPr>
          <w:rFonts w:ascii="PT Sans" w:cs="PT Sans" w:eastAsia="PT Sans" w:hAnsi="PT Sans"/>
          <w:color w:val="333333"/>
          <w:sz w:val="21"/>
          <w:szCs w:val="21"/>
          <w:rtl w:val="0"/>
        </w:rPr>
        <w:t xml:space="preserve">je česká výrobní společnost, specializující se na produkci třívrstvých desek a komplexního stavebního systému pod značkou NOVATOP, která úspěšně konkuruje předním evropským hráčům v oboru. Historie výroby třívrstvých desek v Ptení sahá až do roku 1992 a tento produkt stále tvoří základní pilíř produkce. Strategie společnosti se nezaměřuje na objem, ale na zvyšování přidané hodnoty svých výrobků. Kvalita představuje hlavní prioritu a dlouhodobě se osvědčuje jako klíčový argument v obchodních vztazích, čímž AGROP NOVA zaujímá pozici respektovaného partnera nejen v Česku, ale i na globálním trhu.</w:t>
      </w:r>
    </w:p>
    <w:p w:rsidR="00000000" w:rsidDel="00000000" w:rsidP="00000000" w:rsidRDefault="00000000" w:rsidRPr="00000000" w14:paraId="0000000E">
      <w:pPr>
        <w:jc w:val="both"/>
        <w:rPr>
          <w:rFonts w:ascii="PT Sans" w:cs="PT Sans" w:eastAsia="PT Sans" w:hAnsi="PT Sans"/>
          <w:color w:val="333333"/>
          <w:sz w:val="21"/>
          <w:szCs w:val="21"/>
        </w:rPr>
      </w:pPr>
      <w:r w:rsidDel="00000000" w:rsidR="00000000" w:rsidRPr="00000000">
        <w:rPr>
          <w:rFonts w:ascii="PT Sans" w:cs="PT Sans" w:eastAsia="PT Sans" w:hAnsi="PT Sans"/>
          <w:color w:val="333333"/>
          <w:sz w:val="21"/>
          <w:szCs w:val="21"/>
          <w:rtl w:val="0"/>
        </w:rPr>
        <w:t xml:space="preserve">Silné zaměření na export, který dnes tvoří přibližně 85 % tržeb, bylo jedním z hlavních faktorů růstu společnosti. S rostoucí oblibou dřevostaveb stále větší podíl produkce zůstává na domácím trhu. Roční tržby firmy dosahují přibližně tří čtvrtin miliardy korun. Mezi klíčové exportní destinace patří vyspělé trhy, jako jsou Švýcarsko, Rakousko, Německo, Itálie, Francie, Norsko, USA, Kanada a Japonsko. Ve výrobním závodě v Ptení aktuálně pracuje více než 230 zaměstnanců, kteří přispívají k udržení vysokého standardu společnosti a jejímu dalšímu rozvoji.</w:t>
      </w:r>
    </w:p>
    <w:p w:rsidR="00000000" w:rsidDel="00000000" w:rsidP="00000000" w:rsidRDefault="00000000" w:rsidRPr="00000000" w14:paraId="0000000F">
      <w:pPr>
        <w:jc w:val="both"/>
        <w:rPr/>
      </w:pPr>
      <w:r w:rsidDel="00000000" w:rsidR="00000000" w:rsidRPr="00000000">
        <w:rPr>
          <w:b w:val="1"/>
          <w:bCs w:val="1"/>
          <w:rtl w:val="0"/>
        </w:rPr>
        <w:t xml:space="preserve">Jiří Oslizlo</w:t>
      </w:r>
      <w:r w:rsidDel="00000000" w:rsidR="00000000" w:rsidRPr="00000000">
        <w:rPr>
          <w:rtl w:val="0"/>
        </w:rPr>
        <w:t xml:space="preserve"> je Předseda představenstva (CEO) společnosti AGROP NOVA a.s. Vede ve firmě strategii, finance a business development. V dřevozpracujícím odvětví se pohybuje 25 let. Dříve působil 10 let v potravinářském sektoru na pozici majitele a generálního ředitele. Vystudoval strojírenský obor na Technické univerzitě v Ostravě. Jeho podnikatelským cílem je přispívat k naplňováni základních lidských potřeb jako je jídlo a bydlení s přesahem na energetickou soběstačnost.</w:t>
      </w:r>
    </w:p>
    <w:p w:rsidR="00000000" w:rsidDel="00000000" w:rsidP="00000000" w:rsidRDefault="00000000" w:rsidRPr="00000000" w14:paraId="00000010">
      <w:pPr>
        <w:jc w:val="both"/>
        <w:rPr>
          <w:b w:val="1"/>
          <w:bCs w:val="1"/>
        </w:rPr>
      </w:pPr>
      <w:r w:rsidDel="00000000" w:rsidR="00000000" w:rsidRPr="00000000">
        <w:rPr>
          <w:rtl w:val="0"/>
        </w:rPr>
      </w:r>
    </w:p>
    <w:p w:rsidR="00000000" w:rsidDel="00000000" w:rsidP="00000000" w:rsidRDefault="00000000" w:rsidRPr="00000000" w14:paraId="00000011">
      <w:pPr>
        <w:spacing w:after="0" w:line="240" w:lineRule="auto"/>
        <w:jc w:val="both"/>
        <w:rPr>
          <w:b w:val="1"/>
          <w:bCs w:val="1"/>
        </w:rPr>
      </w:pPr>
      <w:r w:rsidDel="00000000" w:rsidR="00000000" w:rsidRPr="00000000">
        <w:rPr>
          <w:b w:val="1"/>
          <w:bCs w:val="1"/>
          <w:rtl w:val="0"/>
        </w:rPr>
        <w:t xml:space="preserve">Kontakt pro média:</w:t>
      </w:r>
    </w:p>
    <w:p w:rsidR="00000000" w:rsidDel="00000000" w:rsidP="00000000" w:rsidRDefault="00000000" w:rsidRPr="00000000" w14:paraId="00000012">
      <w:pPr>
        <w:spacing w:after="0" w:line="240" w:lineRule="auto"/>
        <w:jc w:val="both"/>
        <w:rPr>
          <w:b w:val="1"/>
          <w:bCs w:val="1"/>
        </w:rPr>
      </w:pPr>
      <w:r w:rsidDel="00000000" w:rsidR="00000000" w:rsidRPr="00000000">
        <w:rPr>
          <w:b w:val="1"/>
          <w:bCs w:val="1"/>
          <w:rtl w:val="0"/>
        </w:rPr>
        <w:t xml:space="preserve">Lucia van Middendorp</w:t>
      </w:r>
    </w:p>
    <w:p w:rsidR="00000000" w:rsidDel="00000000" w:rsidP="00000000" w:rsidRDefault="00000000" w:rsidRPr="00000000" w14:paraId="00000013">
      <w:pPr>
        <w:spacing w:after="0" w:line="240" w:lineRule="auto"/>
        <w:jc w:val="both"/>
        <w:rPr/>
      </w:pPr>
      <w:r w:rsidDel="00000000" w:rsidR="00000000" w:rsidRPr="00000000">
        <w:rPr>
          <w:rtl w:val="0"/>
        </w:rPr>
        <w:t xml:space="preserve">731 552 116</w:t>
      </w:r>
    </w:p>
    <w:p w:rsidR="00000000" w:rsidDel="00000000" w:rsidP="00000000" w:rsidRDefault="00000000" w:rsidRPr="00000000" w14:paraId="00000014">
      <w:pPr>
        <w:spacing w:after="0" w:line="240" w:lineRule="auto"/>
        <w:jc w:val="both"/>
        <w:rPr/>
      </w:pPr>
      <w:hyperlink r:id="rId7">
        <w:r w:rsidDel="00000000" w:rsidR="00000000" w:rsidRPr="00000000">
          <w:rPr>
            <w:color w:val="000000"/>
            <w:u w:val="single"/>
            <w:rtl w:val="0"/>
          </w:rPr>
          <w:t xml:space="preserve">Luciavanmiddendorp@gmail.com</w:t>
        </w:r>
      </w:hyperlink>
      <w:r w:rsidDel="00000000" w:rsidR="00000000" w:rsidRPr="00000000">
        <w:rPr>
          <w:rtl w:val="0"/>
        </w:rPr>
      </w:r>
    </w:p>
    <w:p w:rsidR="00000000" w:rsidDel="00000000" w:rsidP="00000000" w:rsidRDefault="00000000" w:rsidRPr="00000000" w14:paraId="00000015">
      <w:pPr>
        <w:spacing w:after="0" w:line="240" w:lineRule="auto"/>
        <w:jc w:val="both"/>
        <w:rPr>
          <w:b w:val="1"/>
          <w:bCs w:val="1"/>
        </w:rPr>
      </w:pPr>
      <w:r w:rsidDel="00000000" w:rsidR="00000000" w:rsidRPr="00000000">
        <w:rPr>
          <w:rtl w:val="0"/>
        </w:rPr>
      </w:r>
    </w:p>
    <w:p w:rsidR="00000000" w:rsidDel="00000000" w:rsidP="00000000" w:rsidRDefault="00000000" w:rsidRPr="00000000" w14:paraId="00000016">
      <w:pPr>
        <w:spacing w:after="0" w:line="240" w:lineRule="auto"/>
        <w:jc w:val="both"/>
        <w:rPr/>
      </w:pPr>
      <w:r w:rsidDel="00000000" w:rsidR="00000000" w:rsidRPr="00000000">
        <w:rPr>
          <w:b w:val="1"/>
          <w:bCs w:val="1"/>
          <w:rtl w:val="0"/>
        </w:rPr>
        <w:t xml:space="preserve">Kateřina Braunerová</w:t>
      </w:r>
      <w:r w:rsidDel="00000000" w:rsidR="00000000" w:rsidRPr="00000000">
        <w:rPr>
          <w:rtl w:val="0"/>
        </w:rPr>
      </w:r>
    </w:p>
    <w:p w:rsidR="00000000" w:rsidDel="00000000" w:rsidP="00000000" w:rsidRDefault="00000000" w:rsidRPr="00000000" w14:paraId="00000017">
      <w:pPr>
        <w:spacing w:after="0" w:line="240" w:lineRule="auto"/>
        <w:jc w:val="both"/>
        <w:rPr/>
      </w:pPr>
      <w:r w:rsidDel="00000000" w:rsidR="00000000" w:rsidRPr="00000000">
        <w:rPr>
          <w:rtl w:val="0"/>
        </w:rPr>
        <w:t xml:space="preserve">Marketing/ PR AGROP NOVA a.s.</w:t>
      </w:r>
    </w:p>
    <w:p w:rsidR="00000000" w:rsidDel="00000000" w:rsidP="00000000" w:rsidRDefault="00000000" w:rsidRPr="00000000" w14:paraId="00000018">
      <w:pPr>
        <w:spacing w:after="0" w:line="240" w:lineRule="auto"/>
        <w:jc w:val="both"/>
        <w:rPr/>
      </w:pPr>
      <w:r w:rsidDel="00000000" w:rsidR="00000000" w:rsidRPr="00000000">
        <w:rPr>
          <w:rtl w:val="0"/>
        </w:rPr>
        <w:t xml:space="preserve">602 574 079</w:t>
      </w:r>
    </w:p>
    <w:p w:rsidR="00000000" w:rsidDel="00000000" w:rsidP="00000000" w:rsidRDefault="00000000" w:rsidRPr="00000000" w14:paraId="00000019">
      <w:pPr>
        <w:spacing w:after="0" w:line="240" w:lineRule="auto"/>
        <w:jc w:val="both"/>
        <w:rPr/>
      </w:pPr>
      <w:hyperlink r:id="rId8">
        <w:r w:rsidDel="00000000" w:rsidR="00000000" w:rsidRPr="00000000">
          <w:rPr>
            <w:color w:val="000000"/>
            <w:u w:val="single"/>
            <w:rtl w:val="0"/>
          </w:rPr>
          <w:t xml:space="preserve">katerina.braunerova@agrop.cz</w:t>
        </w:r>
      </w:hyperlink>
      <w:r w:rsidDel="00000000" w:rsidR="00000000" w:rsidRPr="00000000">
        <w:rPr>
          <w:rtl w:val="0"/>
        </w:rPr>
      </w:r>
    </w:p>
    <w:p w:rsidR="00000000" w:rsidDel="00000000" w:rsidP="00000000" w:rsidRDefault="00000000" w:rsidRPr="00000000" w14:paraId="0000001A">
      <w:pPr>
        <w:spacing w:after="0" w:line="240" w:lineRule="auto"/>
        <w:jc w:val="both"/>
        <w:rPr/>
      </w:pPr>
      <w:hyperlink r:id="rId9">
        <w:r w:rsidDel="00000000" w:rsidR="00000000" w:rsidRPr="00000000">
          <w:rPr>
            <w:color w:val="000000"/>
            <w:u w:val="single"/>
            <w:rtl w:val="0"/>
          </w:rPr>
          <w:t xml:space="preserve">https://novatop-system.cz/o-nas/media/</w:t>
        </w:r>
      </w:hyperlink>
      <w:r w:rsidDel="00000000" w:rsidR="00000000" w:rsidRPr="00000000">
        <w:rPr>
          <w:rtl w:val="0"/>
        </w:rPr>
        <w:t xml:space="preserve"> </w:t>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spacing w:after="0" w:line="240" w:lineRule="auto"/>
        <w:jc w:val="both"/>
        <w:rPr>
          <w:b w:val="1"/>
          <w:bCs w:val="1"/>
        </w:rPr>
      </w:pPr>
      <w:r w:rsidDel="00000000" w:rsidR="00000000" w:rsidRPr="00000000">
        <w:rPr>
          <w:rtl w:val="0"/>
        </w:rPr>
      </w:r>
    </w:p>
    <w:sectPr>
      <w:headerReference r:id="rId10"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PT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479415" cy="387101"/>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9415" cy="387101"/>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Standardnpsmoodstavce" w:default="1">
    <w:name w:val="Default Paragraph Font"/>
    <w:uiPriority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Nadpis2Char" w:customStyle="1">
    <w:name w:val="Nadpis 2 Char"/>
    <w:basedOn w:val="Standardnpsmoodstavce"/>
    <w:link w:val="Nadpis2"/>
    <w:uiPriority w:val="9"/>
    <w:rsid w:val="005329A1"/>
    <w:rPr>
      <w:rFonts w:asciiTheme="majorHAnsi" w:cstheme="majorBidi" w:eastAsiaTheme="majorEastAsia" w:hAnsiTheme="majorHAnsi"/>
      <w:color w:val="2f5496" w:themeColor="accent1" w:themeShade="0000BF"/>
      <w:sz w:val="26"/>
      <w:szCs w:val="26"/>
    </w:rPr>
  </w:style>
  <w:style w:type="character" w:styleId="Odkaznakoment">
    <w:name w:val="annotation reference"/>
    <w:basedOn w:val="Standardnpsmoodstavce"/>
    <w:uiPriority w:val="99"/>
    <w:semiHidden w:val="1"/>
    <w:unhideWhenUsed w:val="1"/>
    <w:rsid w:val="005329A1"/>
    <w:rPr>
      <w:sz w:val="16"/>
      <w:szCs w:val="16"/>
    </w:rPr>
  </w:style>
  <w:style w:type="paragraph" w:styleId="Textkomente">
    <w:name w:val="annotation text"/>
    <w:basedOn w:val="Normln"/>
    <w:link w:val="TextkomenteChar"/>
    <w:uiPriority w:val="99"/>
    <w:unhideWhenUsed w:val="1"/>
    <w:rsid w:val="005329A1"/>
    <w:pPr>
      <w:spacing w:line="240" w:lineRule="auto"/>
    </w:pPr>
    <w:rPr>
      <w:sz w:val="20"/>
      <w:szCs w:val="20"/>
    </w:rPr>
  </w:style>
  <w:style w:type="character" w:styleId="TextkomenteChar" w:customStyle="1">
    <w:name w:val="Text komentáře Char"/>
    <w:basedOn w:val="Standardnpsmoodstavce"/>
    <w:link w:val="Textkomente"/>
    <w:uiPriority w:val="99"/>
    <w:rsid w:val="005329A1"/>
    <w:rPr>
      <w:sz w:val="20"/>
      <w:szCs w:val="20"/>
    </w:rPr>
  </w:style>
  <w:style w:type="character" w:styleId="Hypertextovodkaz">
    <w:name w:val="Hyperlink"/>
    <w:basedOn w:val="Standardnpsmoodstavce"/>
    <w:uiPriority w:val="99"/>
    <w:unhideWhenUsed w:val="1"/>
    <w:rsid w:val="005329A1"/>
    <w:rPr>
      <w:color w:val="0563c1" w:themeColor="hyperlink"/>
      <w:u w:val="single"/>
    </w:rPr>
  </w:style>
  <w:style w:type="paragraph" w:styleId="Zhlav">
    <w:name w:val="header"/>
    <w:basedOn w:val="Normln"/>
    <w:link w:val="ZhlavChar"/>
    <w:uiPriority w:val="99"/>
    <w:unhideWhenUsed w:val="1"/>
    <w:rsid w:val="005329A1"/>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5329A1"/>
  </w:style>
  <w:style w:type="paragraph" w:styleId="Zpat">
    <w:name w:val="footer"/>
    <w:basedOn w:val="Normln"/>
    <w:link w:val="ZpatChar"/>
    <w:uiPriority w:val="99"/>
    <w:unhideWhenUsed w:val="1"/>
    <w:rsid w:val="005329A1"/>
    <w:pPr>
      <w:tabs>
        <w:tab w:val="center" w:pos="4536"/>
        <w:tab w:val="right" w:pos="9072"/>
      </w:tabs>
      <w:spacing w:after="0" w:line="240" w:lineRule="auto"/>
    </w:pPr>
  </w:style>
  <w:style w:type="character" w:styleId="ZpatChar" w:customStyle="1">
    <w:name w:val="Zápatí Char"/>
    <w:basedOn w:val="Standardnpsmoodstavce"/>
    <w:link w:val="Zpat"/>
    <w:uiPriority w:val="99"/>
    <w:rsid w:val="005329A1"/>
  </w:style>
  <w:style w:type="paragraph" w:styleId="Revize">
    <w:name w:val="Revision"/>
    <w:hidden w:val="1"/>
    <w:uiPriority w:val="99"/>
    <w:semiHidden w:val="1"/>
    <w:rsid w:val="007C755B"/>
    <w:pPr>
      <w:spacing w:after="0" w:line="240" w:lineRule="auto"/>
    </w:pPr>
  </w:style>
  <w:style w:type="character" w:styleId="Nadpis1Char" w:customStyle="1">
    <w:name w:val="Nadpis 1 Char"/>
    <w:basedOn w:val="Standardnpsmoodstavce"/>
    <w:link w:val="Nadpis1"/>
    <w:uiPriority w:val="9"/>
    <w:rsid w:val="00D35405"/>
    <w:rPr>
      <w:rFonts w:asciiTheme="majorHAnsi" w:cstheme="majorBidi" w:eastAsiaTheme="majorEastAsia" w:hAnsiTheme="majorHAnsi"/>
      <w:color w:val="2f5496" w:themeColor="accent1" w:themeShade="0000BF"/>
      <w:sz w:val="32"/>
      <w:szCs w:val="32"/>
    </w:rPr>
  </w:style>
  <w:style w:type="character" w:styleId="Siln">
    <w:name w:val="Strong"/>
    <w:basedOn w:val="Standardnpsmoodstavce"/>
    <w:uiPriority w:val="22"/>
    <w:qFormat w:val="1"/>
    <w:rsid w:val="00D35405"/>
    <w:rPr>
      <w:b w:val="1"/>
      <w:bCs w:val="1"/>
    </w:rPr>
  </w:style>
  <w:style w:type="character" w:styleId="Nevyeenzmnka">
    <w:name w:val="Unresolved Mention"/>
    <w:basedOn w:val="Standardnpsmoodstavce"/>
    <w:uiPriority w:val="99"/>
    <w:semiHidden w:val="1"/>
    <w:unhideWhenUsed w:val="1"/>
    <w:rsid w:val="00D35405"/>
    <w:rPr>
      <w:color w:val="605e5c"/>
      <w:shd w:color="auto" w:fill="e1dfdd" w:val="clear"/>
    </w:rPr>
  </w:style>
  <w:style w:type="paragraph" w:styleId="li2" w:customStyle="1">
    <w:name w:val="li2"/>
    <w:basedOn w:val="Normln"/>
    <w:rsid w:val="00E723E6"/>
    <w:pPr>
      <w:spacing w:after="100" w:afterAutospacing="1" w:before="100" w:beforeAutospacing="1" w:line="240" w:lineRule="auto"/>
    </w:pPr>
    <w:rPr>
      <w:rFonts w:ascii="Calibri" w:cs="Calibri" w:hAnsi="Calibri"/>
      <w:lang w:eastAsia="cs-CZ"/>
    </w:rPr>
  </w:style>
  <w:style w:type="character" w:styleId="s2" w:customStyle="1">
    <w:name w:val="s2"/>
    <w:basedOn w:val="Standardnpsmoodstavce"/>
    <w:rsid w:val="00E723E6"/>
  </w:style>
  <w:style w:type="paragraph" w:styleId="Normlnweb">
    <w:name w:val="Normal (Web)"/>
    <w:basedOn w:val="Normln"/>
    <w:uiPriority w:val="99"/>
    <w:semiHidden w:val="1"/>
    <w:unhideWhenUsed w:val="1"/>
    <w:rsid w:val="007464D1"/>
    <w:rPr>
      <w:rFonts w:ascii="Times New Roman" w:cs="Times New Roman" w:hAnsi="Times New Roman"/>
      <w:sz w:val="24"/>
      <w:szCs w:val="24"/>
    </w:rPr>
  </w:style>
  <w:style w:type="character" w:styleId="whitespace-normal" w:customStyle="1">
    <w:name w:val="whitespace-normal"/>
    <w:basedOn w:val="Standardnpsmoodstavce"/>
    <w:rsid w:val="007464D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hyperlink" Target="mailto:katerina.braunerova@agrop.cz" TargetMode="External"/><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hyperlink" Target="mailto:Luciavanmiddendorp@gmail.com"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hyperlink" Target="https://novatop-system.cz/o-nas/medi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TSans-regular.ttf"/><Relationship Id="rId2" Type="http://schemas.openxmlformats.org/officeDocument/2006/relationships/font" Target="fonts/PTSans-bold.ttf"/><Relationship Id="rId3" Type="http://schemas.openxmlformats.org/officeDocument/2006/relationships/font" Target="fonts/PTSans-italic.ttf"/><Relationship Id="rId4" Type="http://schemas.openxmlformats.org/officeDocument/2006/relationships/font" Target="fonts/PT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UOAdyt7LHE7xCPq/O/AzZvAPsA==">CgMxLjA4AHIhMVZuUmlwX19KalhzVlJGTjdCSXBUSkw3NFFIV1lTQzRZ</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F8CA8897372CB84DB3612EF01BFE6100" ma:contentTypeVersion="13" ma:contentTypeDescription="Vytvoří nový dokument" ma:contentTypeScope="" ma:versionID="20569e9548e55e5b3ca185a772f85e8a">
  <xsd:schema xmlns:xsd="http://www.w3.org/2001/XMLSchema" xmlns:xs="http://www.w3.org/2001/XMLSchema" xmlns:p="http://schemas.microsoft.com/office/2006/metadata/properties" xmlns:ns2="d1b277f8-543f-4ec4-bf88-bbfdf5e9d7c7" xmlns:ns3="5110e08b-a36c-4810-b294-e2bb3fb2d88e" targetNamespace="http://schemas.microsoft.com/office/2006/metadata/properties" ma:root="true" ma:fieldsID="c34ebf82cd8b39ba025175317fa2dc16" ns2:_="" ns3:_="">
    <xsd:import namespace="d1b277f8-543f-4ec4-bf88-bbfdf5e9d7c7"/>
    <xsd:import namespace="5110e08b-a36c-4810-b294-e2bb3fb2d8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277f8-543f-4ec4-bf88-bbfdf5e9d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2f3e5449-7550-4b70-82c6-e71c27c02b1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10e08b-a36c-4810-b294-e2bb3fb2d88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960dc5f-1771-47cb-b3b3-345bb43d00b6}" ma:internalName="TaxCatchAll" ma:showField="CatchAllData" ma:web="5110e08b-a36c-4810-b294-e2bb3fb2d8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277f8-543f-4ec4-bf88-bbfdf5e9d7c7">
      <Terms xmlns="http://schemas.microsoft.com/office/infopath/2007/PartnerControls"/>
    </lcf76f155ced4ddcb4097134ff3c332f>
    <TaxCatchAll xmlns="5110e08b-a36c-4810-b294-e2bb3fb2d88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9E23D18-4D76-45BC-88D6-EC93F74C9D4C}"/>
</file>

<file path=customXML/itemProps3.xml><?xml version="1.0" encoding="utf-8"?>
<ds:datastoreItem xmlns:ds="http://schemas.openxmlformats.org/officeDocument/2006/customXml" ds:itemID="{601EC9A7-2DDF-47FA-B428-C5A8D51EF880}"/>
</file>

<file path=customXML/itemProps4.xml><?xml version="1.0" encoding="utf-8"?>
<ds:datastoreItem xmlns:ds="http://schemas.openxmlformats.org/officeDocument/2006/customXml" ds:itemID="{1FEDDCD0-D821-4343-9541-6C794AC51D6D}"/>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van Middendorp</dc:creator>
  <dcterms:created xsi:type="dcterms:W3CDTF">2023-05-25T12:25:00Z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0x010100F8CA8897372CB84DB3612EF01BFE6100</vt:lpwstr>
  </property>
</Properties>
</file>